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225C" w14:textId="100BAF79" w:rsidR="0032146F" w:rsidRPr="0032146F" w:rsidRDefault="0032146F">
      <w:pPr>
        <w:rPr>
          <w:rFonts w:ascii="標楷體" w:eastAsia="標楷體" w:hAnsi="標楷體"/>
          <w:b/>
          <w:bCs/>
          <w:sz w:val="48"/>
          <w:szCs w:val="48"/>
        </w:rPr>
      </w:pPr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永信國小</w:t>
      </w:r>
      <w:proofErr w:type="gramStart"/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健體課程線上</w:t>
      </w:r>
      <w:proofErr w:type="gramEnd"/>
      <w:r w:rsidRPr="0032146F">
        <w:rPr>
          <w:rFonts w:ascii="標楷體" w:eastAsia="標楷體" w:hAnsi="標楷體" w:hint="eastAsia"/>
          <w:b/>
          <w:bCs/>
          <w:sz w:val="48"/>
          <w:szCs w:val="48"/>
        </w:rPr>
        <w:t>學習操作流程</w:t>
      </w:r>
    </w:p>
    <w:p w14:paraId="50C6850D" w14:textId="77777777" w:rsidR="0032146F" w:rsidRDefault="0032146F">
      <w:pPr>
        <w:rPr>
          <w:rFonts w:ascii="標楷體" w:eastAsia="標楷體" w:hAnsi="標楷體"/>
          <w:b/>
          <w:bCs/>
          <w:sz w:val="52"/>
          <w:szCs w:val="52"/>
        </w:rPr>
      </w:pPr>
    </w:p>
    <w:p w14:paraId="1FA2C861" w14:textId="42EDEE9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 w:rsidRPr="0032146F">
        <w:rPr>
          <w:rFonts w:ascii="標楷體" w:eastAsia="標楷體" w:hAnsi="標楷體"/>
          <w:b/>
          <w:bCs/>
          <w:sz w:val="36"/>
          <w:szCs w:val="36"/>
        </w:rPr>
        <w:t>因應</w:t>
      </w: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疫情</w:t>
      </w:r>
      <w:r>
        <w:rPr>
          <w:rFonts w:ascii="標楷體" w:eastAsia="標楷體" w:hAnsi="標楷體" w:hint="eastAsia"/>
          <w:b/>
          <w:bCs/>
          <w:sz w:val="36"/>
          <w:szCs w:val="36"/>
        </w:rPr>
        <w:t>即</w:t>
      </w:r>
      <w:proofErr w:type="gramEnd"/>
      <w:r>
        <w:rPr>
          <w:rFonts w:ascii="標楷體" w:eastAsia="標楷體" w:hAnsi="標楷體" w:hint="eastAsia"/>
          <w:b/>
          <w:bCs/>
          <w:sz w:val="36"/>
          <w:szCs w:val="36"/>
        </w:rPr>
        <w:t>教育部指示，</w:t>
      </w:r>
    </w:p>
    <w:p w14:paraId="6FC09F2F" w14:textId="3CE78115" w:rsidR="00706228" w:rsidRP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 w:rsidRPr="0032146F">
        <w:rPr>
          <w:rFonts w:ascii="標楷體" w:eastAsia="標楷體" w:hAnsi="標楷體"/>
          <w:b/>
          <w:bCs/>
          <w:sz w:val="36"/>
          <w:szCs w:val="36"/>
        </w:rPr>
        <w:t>改</w:t>
      </w: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採取線上學</w:t>
      </w:r>
      <w:r w:rsidRPr="0032146F">
        <w:rPr>
          <w:rFonts w:ascii="標楷體" w:eastAsia="標楷體" w:hAnsi="標楷體" w:hint="eastAsia"/>
          <w:b/>
          <w:bCs/>
          <w:sz w:val="36"/>
          <w:szCs w:val="36"/>
        </w:rPr>
        <w:t>習</w:t>
      </w:r>
      <w:r w:rsidRPr="0032146F">
        <w:rPr>
          <w:rFonts w:ascii="標楷體" w:eastAsia="標楷體" w:hAnsi="標楷體"/>
          <w:b/>
          <w:bCs/>
          <w:sz w:val="36"/>
          <w:szCs w:val="36"/>
        </w:rPr>
        <w:t>不</w:t>
      </w:r>
      <w:proofErr w:type="gramEnd"/>
      <w:r w:rsidRPr="0032146F">
        <w:rPr>
          <w:rFonts w:ascii="標楷體" w:eastAsia="標楷體" w:hAnsi="標楷體"/>
          <w:b/>
          <w:bCs/>
          <w:sz w:val="36"/>
          <w:szCs w:val="36"/>
        </w:rPr>
        <w:t>停學</w:t>
      </w:r>
      <w:r>
        <w:rPr>
          <w:rFonts w:ascii="標楷體" w:eastAsia="標楷體" w:hAnsi="標楷體" w:hint="eastAsia"/>
          <w:b/>
          <w:bCs/>
          <w:sz w:val="36"/>
          <w:szCs w:val="36"/>
        </w:rPr>
        <w:t>，</w:t>
      </w:r>
    </w:p>
    <w:p w14:paraId="11AFAA90" w14:textId="47692B5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proofErr w:type="gramStart"/>
      <w:r w:rsidRPr="0032146F">
        <w:rPr>
          <w:rFonts w:ascii="標楷體" w:eastAsia="標楷體" w:hAnsi="標楷體"/>
          <w:b/>
          <w:bCs/>
          <w:sz w:val="36"/>
          <w:szCs w:val="36"/>
        </w:rPr>
        <w:t>健體領域</w:t>
      </w:r>
      <w:proofErr w:type="gramEnd"/>
      <w:r w:rsidRPr="0032146F">
        <w:rPr>
          <w:rFonts w:ascii="標楷體" w:eastAsia="標楷體" w:hAnsi="標楷體"/>
          <w:b/>
          <w:bCs/>
          <w:sz w:val="36"/>
          <w:szCs w:val="36"/>
        </w:rPr>
        <w:t>的課程操作如下流程圖示</w:t>
      </w:r>
      <w:r>
        <w:rPr>
          <w:rFonts w:ascii="標楷體" w:eastAsia="標楷體" w:hAnsi="標楷體" w:hint="eastAsia"/>
          <w:b/>
          <w:bCs/>
          <w:sz w:val="36"/>
          <w:szCs w:val="36"/>
        </w:rPr>
        <w:t>。</w:t>
      </w:r>
    </w:p>
    <w:p w14:paraId="00E0B5D0" w14:textId="5800CCE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drawing>
          <wp:inline distT="0" distB="0" distL="0" distR="0" wp14:anchorId="7CDF4D0A" wp14:editId="7359D301">
            <wp:extent cx="7920321" cy="2804160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32" cy="28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26AA" w14:textId="2A4ABCA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5486A06" wp14:editId="610A73B7">
            <wp:extent cx="8854440" cy="42291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A824" w14:textId="12C111AD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13CFDD10" w14:textId="28605FA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1442E716" w14:textId="774DB92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91625CA" wp14:editId="6DC751BD">
            <wp:extent cx="8039100" cy="46405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9CE6" w14:textId="1901A8C6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(以翰林出版社為例)</w:t>
      </w:r>
    </w:p>
    <w:p w14:paraId="721DF006" w14:textId="2B3E1527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637C5D8A" wp14:editId="0C8E0C1E">
            <wp:extent cx="8854440" cy="497586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4B38" w14:textId="0DF64A99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0CCC5A92" wp14:editId="0896443B">
            <wp:extent cx="8862060" cy="4305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7DD0" w14:textId="76F77343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0E0DC243" w14:textId="40E22DA0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3FFD3030" w14:textId="1205ED31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A819238" wp14:editId="34B78E73">
            <wp:extent cx="8854440" cy="497586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2435" w14:textId="3262CD49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3432634F" wp14:editId="3655B111">
            <wp:extent cx="8854440" cy="497586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31FA" w14:textId="12BD358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26E01909" wp14:editId="2CA9AACC">
            <wp:extent cx="8854440" cy="497586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CB37" w14:textId="0AF889A4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774B64ED" wp14:editId="60EAD325">
            <wp:extent cx="8862060" cy="43815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0FA6" w14:textId="6781FDC5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00F151A0" w14:textId="67C66727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 wp14:anchorId="27E779DB" wp14:editId="4A0578D9">
            <wp:extent cx="8854440" cy="48006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313D" w14:textId="776AF11B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</w:p>
    <w:p w14:paraId="2185C669" w14:textId="6FB46228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0EE83CFA" wp14:editId="7E20B7CE">
            <wp:extent cx="8854440" cy="497586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9B81" w14:textId="34D8E5F0" w:rsidR="0032146F" w:rsidRDefault="0032146F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7E2D63C7" wp14:editId="39F2C73F">
            <wp:extent cx="8854440" cy="4975860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00C0" w14:textId="5559865E" w:rsidR="007336C4" w:rsidRDefault="007336C4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C38E408" wp14:editId="7BD5D501">
            <wp:extent cx="8854440" cy="4968240"/>
            <wp:effectExtent l="0" t="0" r="381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997D" w14:textId="40057056" w:rsidR="007336C4" w:rsidRPr="0032146F" w:rsidRDefault="007336C4">
      <w:pPr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noProof/>
          <w:sz w:val="36"/>
          <w:szCs w:val="36"/>
        </w:rPr>
        <w:lastRenderedPageBreak/>
        <w:drawing>
          <wp:inline distT="0" distB="0" distL="0" distR="0" wp14:anchorId="1B65AEC7" wp14:editId="43F59943">
            <wp:extent cx="8854440" cy="5044440"/>
            <wp:effectExtent l="0" t="0" r="381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6C4" w:rsidRPr="0032146F" w:rsidSect="0032146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6F"/>
    <w:rsid w:val="0032146F"/>
    <w:rsid w:val="00706228"/>
    <w:rsid w:val="007336C4"/>
    <w:rsid w:val="00C8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6C4D2"/>
  <w15:chartTrackingRefBased/>
  <w15:docId w15:val="{AD617925-C9C6-45CC-A0E2-8D6BCFE1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2021-05-21T01:05:00Z</dcterms:created>
  <dcterms:modified xsi:type="dcterms:W3CDTF">2021-05-21T01:05:00Z</dcterms:modified>
</cp:coreProperties>
</file>